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882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24"/>
      </w:tblGrid>
      <w:tr w:rsidR="00CA3AA9" w:rsidRPr="00CA3AA9" w:rsidTr="00D86E09">
        <w:trPr>
          <w:trHeight w:val="43"/>
          <w:jc w:val="center"/>
        </w:trPr>
        <w:tc>
          <w:tcPr>
            <w:tcW w:w="882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BF07D0" w:rsidRPr="00D86E09" w:rsidRDefault="00BF07D0" w:rsidP="003144E0">
            <w:pPr>
              <w:pStyle w:val="a3"/>
              <w:wordWrap/>
              <w:spacing w:line="240" w:lineRule="auto"/>
              <w:jc w:val="center"/>
              <w:rPr>
                <w:rFonts w:asciiTheme="majorBidi" w:eastAsia="신명 태명조" w:hAnsiTheme="majorBidi" w:cstheme="majorBidi"/>
                <w:color w:val="auto"/>
                <w:sz w:val="22"/>
                <w:u w:val="single"/>
              </w:rPr>
            </w:pPr>
          </w:p>
        </w:tc>
      </w:tr>
      <w:tr w:rsidR="00CA3AA9" w:rsidRPr="00CA3AA9" w:rsidTr="00D86E09">
        <w:trPr>
          <w:trHeight w:val="49"/>
          <w:jc w:val="center"/>
        </w:trPr>
        <w:tc>
          <w:tcPr>
            <w:tcW w:w="8824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D86E09" w:rsidRPr="004C3342" w:rsidRDefault="00D86E09" w:rsidP="00D86E09">
            <w:pPr>
              <w:pStyle w:val="a3"/>
              <w:wordWrap/>
              <w:spacing w:line="276" w:lineRule="auto"/>
              <w:jc w:val="center"/>
              <w:rPr>
                <w:rFonts w:asciiTheme="majorBidi" w:eastAsia="HY견고딕" w:hAnsiTheme="majorBidi" w:cstheme="majorBidi"/>
                <w:color w:val="auto"/>
                <w:sz w:val="32"/>
                <w:szCs w:val="28"/>
              </w:rPr>
            </w:pPr>
            <w:r w:rsidRPr="004C3342">
              <w:rPr>
                <w:rFonts w:asciiTheme="majorBidi" w:eastAsia="HY견고딕" w:hAnsiTheme="majorBidi" w:cstheme="majorBidi"/>
                <w:color w:val="auto"/>
                <w:sz w:val="32"/>
                <w:szCs w:val="28"/>
              </w:rPr>
              <w:t>Standard classification of new growth industries</w:t>
            </w:r>
          </w:p>
          <w:p w:rsidR="00BF07D0" w:rsidRPr="00D86E09" w:rsidRDefault="00D86E09" w:rsidP="00D86E09">
            <w:pPr>
              <w:pStyle w:val="a3"/>
              <w:wordWrap/>
              <w:spacing w:line="276" w:lineRule="auto"/>
              <w:ind w:firstLineChars="400" w:firstLine="1280"/>
              <w:rPr>
                <w:rFonts w:asciiTheme="majorBidi" w:hAnsiTheme="majorBidi" w:cstheme="majorBidi"/>
                <w:color w:val="auto"/>
                <w:sz w:val="22"/>
              </w:rPr>
            </w:pPr>
            <w:r w:rsidRPr="004C3342">
              <w:rPr>
                <w:rFonts w:asciiTheme="majorBidi" w:eastAsia="HY견고딕" w:hAnsiTheme="majorBidi" w:cstheme="majorBidi"/>
                <w:color w:val="auto"/>
                <w:sz w:val="32"/>
                <w:szCs w:val="28"/>
              </w:rPr>
              <w:t>to support foreign-capital invested companies in Seoul</w:t>
            </w:r>
          </w:p>
        </w:tc>
      </w:tr>
    </w:tbl>
    <w:p w:rsidR="00BF07D0" w:rsidRPr="003144E0" w:rsidRDefault="00BF07D0">
      <w:pPr>
        <w:pStyle w:val="a3"/>
        <w:wordWrap/>
        <w:jc w:val="center"/>
        <w:rPr>
          <w:rFonts w:asciiTheme="majorBidi" w:hAnsiTheme="majorBidi" w:cstheme="majorBidi"/>
          <w:i/>
          <w:color w:val="auto"/>
          <w:sz w:val="22"/>
        </w:rPr>
      </w:pPr>
    </w:p>
    <w:tbl>
      <w:tblPr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37"/>
        <w:gridCol w:w="7157"/>
      </w:tblGrid>
      <w:tr w:rsidR="00CA3AA9" w:rsidRPr="00CA3AA9" w:rsidTr="00D86E09">
        <w:trPr>
          <w:trHeight w:val="636"/>
          <w:tblHeader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8FC5C5"/>
            <w:vAlign w:val="center"/>
          </w:tcPr>
          <w:p w:rsidR="00BF07D0" w:rsidRPr="00CA3AA9" w:rsidRDefault="00896ACC">
            <w:pPr>
              <w:pStyle w:val="a3"/>
              <w:wordWrap/>
              <w:jc w:val="center"/>
              <w:rPr>
                <w:rFonts w:asciiTheme="majorBidi" w:hAnsiTheme="majorBidi" w:cstheme="majorBidi"/>
                <w:color w:val="auto"/>
                <w:sz w:val="22"/>
                <w:shd w:val="clear" w:color="auto" w:fill="auto"/>
              </w:rPr>
            </w:pPr>
            <w:r w:rsidRPr="00CA3AA9">
              <w:rPr>
                <w:rFonts w:asciiTheme="majorBidi" w:eastAsia="신명 태고딕" w:hAnsiTheme="majorBidi" w:cstheme="majorBidi"/>
                <w:b/>
                <w:color w:val="auto"/>
                <w:sz w:val="22"/>
                <w:shd w:val="clear" w:color="auto" w:fill="auto"/>
              </w:rPr>
              <w:t>Category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8FC5C5"/>
            <w:vAlign w:val="center"/>
          </w:tcPr>
          <w:p w:rsidR="00BF07D0" w:rsidRPr="00CA3AA9" w:rsidRDefault="00896ACC" w:rsidP="0055796F">
            <w:pPr>
              <w:pStyle w:val="a3"/>
              <w:wordWrap/>
              <w:spacing w:line="240" w:lineRule="auto"/>
              <w:jc w:val="center"/>
              <w:rPr>
                <w:rFonts w:asciiTheme="majorBidi" w:hAnsiTheme="majorBidi" w:cstheme="majorBidi"/>
                <w:color w:val="auto"/>
                <w:sz w:val="22"/>
                <w:shd w:val="clear" w:color="auto" w:fill="auto"/>
              </w:rPr>
            </w:pPr>
            <w:r w:rsidRPr="00CA3AA9">
              <w:rPr>
                <w:rFonts w:asciiTheme="majorBidi" w:eastAsia="신명 태고딕" w:hAnsiTheme="majorBidi" w:cstheme="majorBidi"/>
                <w:b/>
                <w:color w:val="auto"/>
                <w:sz w:val="22"/>
                <w:shd w:val="clear" w:color="auto" w:fill="auto"/>
              </w:rPr>
              <w:t>Industry Code and Name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1. IT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convergence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261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Semiconductor manufacturing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262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Electronic part manufacturing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263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Computer and peripheral device manufacturing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264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Communication and broadcasting equipment manufacturing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51AC9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265 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Video and sound device manufacturing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51AC9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2918 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Office machinery and device manufacturing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547C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58221 </w:t>
            </w:r>
            <w:r w:rsidR="00687B2E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System software development and supplying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547C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58222 </w:t>
            </w:r>
            <w:r w:rsidR="00AF37E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Applied software development and supplying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17532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62010 </w:t>
            </w:r>
            <w:r w:rsidR="0017532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Computer programming service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62021 </w:t>
            </w:r>
            <w:r w:rsidR="00C478D2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Integrated computer system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counseling</w:t>
            </w:r>
            <w:r w:rsidR="00C478D2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and establishment service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17532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62022 </w:t>
            </w:r>
            <w:r w:rsidR="0017532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Computer facility management </w:t>
            </w:r>
            <w:r w:rsidR="00251AC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E1E0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62090 </w:t>
            </w:r>
            <w:r w:rsidR="004E1E0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information technology and computer operation-related service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17532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63111 </w:t>
            </w:r>
            <w:r w:rsidR="0017532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Data processing business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63120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Portal and other Internet information media service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5518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63991 </w:t>
            </w:r>
            <w:r w:rsidR="0025518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Database and online information provision industry</w:t>
            </w:r>
          </w:p>
        </w:tc>
      </w:tr>
      <w:tr w:rsidR="00CA3AA9" w:rsidRPr="00CA3AA9" w:rsidTr="00D86E09">
        <w:trPr>
          <w:trHeight w:val="466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96F7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63999 </w:t>
            </w:r>
            <w:r w:rsidR="00496F7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information service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896ACC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2. </w:t>
            </w:r>
            <w:r w:rsidR="00896AC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Digital contents industry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96F7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33402 </w:t>
            </w:r>
            <w:r w:rsidR="00496F7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Video game machine manufacturing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58211 </w:t>
            </w:r>
            <w:r w:rsidR="00DA394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Online and mobile gaming software </w:t>
            </w:r>
            <w:r w:rsidR="004E1E0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development and supplying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58219 </w:t>
            </w:r>
            <w:r w:rsidR="004E1E0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gaming software development and supplying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E23BE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59111 </w:t>
            </w:r>
            <w:r w:rsidR="00E23BE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General film and video production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59112 </w:t>
            </w:r>
            <w:r w:rsidR="00A2431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Animated film and video production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59113 </w:t>
            </w:r>
            <w:r w:rsidR="004745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Commercial film and video production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59114 </w:t>
            </w:r>
            <w:r w:rsidR="004745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Television program production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7454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59120 </w:t>
            </w:r>
            <w:r w:rsidR="004745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Film, video and television program production-related service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B544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59130 </w:t>
            </w:r>
            <w:r w:rsidR="00AB544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Film, video and television program distribution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B544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59201 </w:t>
            </w:r>
            <w:r w:rsidR="00AB544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Music and other audio publication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B544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60221 </w:t>
            </w:r>
            <w:r w:rsidR="00AB544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Program supplying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60222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Cable broadcasting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60229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Satellite and other broadcasting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947879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63910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News </w:t>
            </w:r>
            <w:r w:rsidR="0094787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service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7C406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73901 </w:t>
            </w:r>
            <w:r w:rsidR="007C406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Management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90110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Performance facility operation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547C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90121 </w:t>
            </w:r>
            <w:r w:rsidR="003547C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Theater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organization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90122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Dance and music organization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3587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90123 </w:t>
            </w:r>
            <w:r w:rsidR="009F239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performance orga</w:t>
            </w:r>
            <w:r w:rsidR="0053587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nizations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90191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Performance planning </w:t>
            </w:r>
            <w:r w:rsidR="00E11BD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DD7CD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90192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Performance and production-related agency industry</w:t>
            </w:r>
          </w:p>
        </w:tc>
      </w:tr>
      <w:tr w:rsidR="00CA3AA9" w:rsidRPr="00CA3AA9" w:rsidTr="00D86E09">
        <w:trPr>
          <w:trHeight w:val="474"/>
          <w:tblHeader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90199 </w:t>
            </w:r>
            <w:r w:rsidR="00DD7CD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creation and art-related service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7C406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3. </w:t>
            </w:r>
            <w:r w:rsidR="007C406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Green industry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905C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28111 </w:t>
            </w:r>
            <w:r w:rsidR="008905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Motor and generator manufacturing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157AC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28122 </w:t>
            </w:r>
            <w:r w:rsidR="00157AC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Switchboard and electric automatic control panel manufacturing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A47C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28201 </w:t>
            </w:r>
            <w:r w:rsidR="005A47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Primary battery manufacturing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A47C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28202 </w:t>
            </w:r>
            <w:r w:rsidR="005A47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Storage battery manufacturing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28410 </w:t>
            </w:r>
            <w:r w:rsidR="005A47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Bulb and lamp manufacturing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28423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Exhibit and advertisement lighting device manufacturing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87BD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35119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development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87BD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29174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Gas filter manufacturing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29175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Liquid filter manufacturing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38110 </w:t>
            </w:r>
            <w:r w:rsidR="00AE48A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Non-designated waste collection and transport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38120 </w:t>
            </w:r>
            <w:r w:rsidR="0033714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Designated waste collection and transport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87BD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38130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Construction waste collection and transport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40CA9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38210 </w:t>
            </w:r>
            <w:r w:rsidR="00C40CA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Non-designated waste processing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38220 </w:t>
            </w:r>
            <w:r w:rsidR="00C40CA9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Designated waste processing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87BD5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38230 </w:t>
            </w:r>
            <w:r w:rsidR="00B87BD5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Construction waste processing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D325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38301 </w:t>
            </w:r>
            <w:r w:rsidR="00AD325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Metallic material recycling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D325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38302 </w:t>
            </w:r>
            <w:r w:rsidR="00AD325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Non-metallic material recycling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77EF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3900 </w:t>
            </w:r>
            <w:r w:rsidR="00577EF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Environment purification and restoration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77EF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41224 </w:t>
            </w:r>
            <w:r w:rsidR="00577EF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Waste processing and pollution prevention facility construction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77EF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42110 </w:t>
            </w:r>
            <w:r w:rsidR="00577EF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Building and structure dismantling construction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77EF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46791 </w:t>
            </w:r>
            <w:r w:rsidR="00577EF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Recycled material collection and sales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72122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Environment consulting and related engineering service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4.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Business service industry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70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Research and development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  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711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Law-related service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712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Accounting and tax investigation-related service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713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Advertising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714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Market research and public survey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7152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Non-financial holding company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7153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Financial consulting and public relations service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66548D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72111 </w:t>
            </w:r>
            <w:r w:rsidR="0066548D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Architectural design-related service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66548D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72112 </w:t>
            </w:r>
            <w:r w:rsidR="0066548D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Urban planning and gardening design service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66548D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72121 </w:t>
            </w:r>
            <w:r w:rsidR="0066548D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Structural and civil engineering service industry</w:t>
            </w:r>
          </w:p>
        </w:tc>
      </w:tr>
      <w:tr w:rsidR="00CA3AA9" w:rsidRPr="00CA3AA9" w:rsidTr="00D86E09">
        <w:trPr>
          <w:trHeight w:val="44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72129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engineering service industry</w:t>
            </w:r>
          </w:p>
        </w:tc>
      </w:tr>
      <w:tr w:rsidR="00CA3AA9" w:rsidRPr="00CA3AA9" w:rsidTr="00D86E09">
        <w:trPr>
          <w:trHeight w:val="498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001C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729 </w:t>
            </w:r>
            <w:r w:rsidR="003001C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scientific technology service industry</w:t>
            </w:r>
          </w:p>
        </w:tc>
      </w:tr>
      <w:tr w:rsidR="00CA3AA9" w:rsidRPr="00CA3AA9" w:rsidTr="00D86E09">
        <w:trPr>
          <w:trHeight w:val="498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73909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Other professional science and technology service industry</w:t>
            </w:r>
          </w:p>
        </w:tc>
      </w:tr>
      <w:tr w:rsidR="00CA3AA9" w:rsidRPr="00CA3AA9" w:rsidTr="00D86E09">
        <w:trPr>
          <w:trHeight w:val="498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857 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Educational support service industry</w:t>
            </w:r>
          </w:p>
        </w:tc>
      </w:tr>
      <w:tr w:rsidR="00CA3AA9" w:rsidRPr="00CA3AA9" w:rsidTr="00D86E09">
        <w:trPr>
          <w:trHeight w:val="61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75320 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Security system service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5. 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Fashion</w:t>
            </w:r>
            <w:proofErr w:type="spellStart"/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ㆍ</w:t>
            </w:r>
            <w:proofErr w:type="spellEnd"/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design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B31B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73201 </w:t>
            </w:r>
            <w:r w:rsidR="00CB31B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Interior design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35C1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73202 </w:t>
            </w:r>
            <w:r w:rsidR="00535C1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Product design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35C1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73203 </w:t>
            </w:r>
            <w:r w:rsidR="00535C1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Visual design industry</w:t>
            </w:r>
          </w:p>
        </w:tc>
      </w:tr>
      <w:tr w:rsidR="00CA3AA9" w:rsidRPr="00CA3AA9" w:rsidTr="00D86E09">
        <w:trPr>
          <w:trHeight w:val="523"/>
        </w:trPr>
        <w:tc>
          <w:tcPr>
            <w:tcW w:w="0" w:type="auto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35C1C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73209 </w:t>
            </w:r>
            <w:r w:rsidR="00535C1C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professional design industry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223DC6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6. </w:t>
            </w:r>
            <w:r w:rsidR="00223DC6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Finance industry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23DC6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64121 </w:t>
            </w:r>
            <w:r w:rsidR="00223DC6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Domestic bank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23DC6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64122 </w:t>
            </w:r>
            <w:r w:rsidR="00223DC6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International bank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64131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Credit union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64132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Mutual savings bank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53F6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64139 </w:t>
            </w:r>
            <w:r w:rsidR="00553F6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savings institution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64201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Asset investment company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23DC6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64209</w:t>
            </w:r>
            <w:r w:rsidR="00223DC6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Other investment agency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64911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Financial leasing industry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64912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Development finance agency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64913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Credit card and installment finance industry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64991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Fund management industry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64992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Financial holding company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64999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non-classified finance industry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21252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69400 </w:t>
            </w:r>
            <w:r w:rsidR="0021252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Intangible property right leasing industry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E1664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65110 </w:t>
            </w:r>
            <w:r w:rsidR="00E166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Life insurance industry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E139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65121 </w:t>
            </w:r>
            <w:r w:rsidR="004E139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Damage insurance industry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4E139A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65122 </w:t>
            </w:r>
            <w:r w:rsidR="004E139A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Surety insurance industry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E16640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65131 </w:t>
            </w:r>
            <w:r w:rsidR="00E16640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Health insurance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2771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65139 </w:t>
            </w:r>
            <w:r w:rsidR="0002771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Industrial accident and other social security insurance industry</w:t>
            </w:r>
          </w:p>
        </w:tc>
      </w:tr>
      <w:tr w:rsidR="00CA3AA9" w:rsidRPr="00CA3AA9" w:rsidTr="00D86E09">
        <w:trPr>
          <w:trHeight w:val="517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2771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65200 </w:t>
            </w:r>
            <w:r w:rsidR="0002771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Reinsurance industry</w:t>
            </w:r>
          </w:p>
        </w:tc>
      </w:tr>
      <w:tr w:rsidR="00CA3AA9" w:rsidRPr="00CA3AA9" w:rsidTr="00D86E09">
        <w:trPr>
          <w:trHeight w:val="574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66121 </w:t>
            </w:r>
            <w:r w:rsidR="0002771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Stock brokerage industry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2771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66122 </w:t>
            </w:r>
            <w:r w:rsidR="0002771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Futures brokerage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 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66191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Securities management and storage industry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66192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Investment consulting industry</w:t>
            </w:r>
          </w:p>
        </w:tc>
      </w:tr>
      <w:tr w:rsidR="00CA3AA9" w:rsidRPr="00CA3AA9" w:rsidTr="00D86E09">
        <w:trPr>
          <w:trHeight w:val="461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66201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Damage assessment industry</w:t>
            </w:r>
          </w:p>
        </w:tc>
      </w:tr>
      <w:tr w:rsidR="00CA3AA9" w:rsidRPr="00CA3AA9" w:rsidTr="00D86E09">
        <w:trPr>
          <w:trHeight w:val="432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66202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Insurance agency and brokerage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 w:rsidTr="00D86E09">
        <w:trPr>
          <w:trHeight w:val="574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66209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insurance and pension-related service industry</w:t>
            </w:r>
          </w:p>
        </w:tc>
      </w:tr>
      <w:tr w:rsidR="00CA3AA9" w:rsidRPr="00CA3AA9" w:rsidTr="00D86E09">
        <w:trPr>
          <w:trHeight w:val="503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8442C4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7.</w:t>
            </w:r>
            <w:r w:rsidR="008442C4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Tourism convention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37ACE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55111 </w:t>
            </w:r>
            <w:r w:rsidR="00037ACE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Hotel industry</w:t>
            </w:r>
          </w:p>
        </w:tc>
      </w:tr>
      <w:tr w:rsidR="00CA3AA9" w:rsidRPr="00CA3AA9" w:rsidTr="00D86E09">
        <w:trPr>
          <w:trHeight w:val="503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C967B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55113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Resort condominium management industry</w:t>
            </w:r>
          </w:p>
        </w:tc>
      </w:tr>
      <w:tr w:rsidR="00CA3AA9" w:rsidRPr="00CA3AA9" w:rsidTr="00D86E09">
        <w:trPr>
          <w:trHeight w:val="544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55119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tourism accommodations operation industry</w:t>
            </w:r>
          </w:p>
        </w:tc>
      </w:tr>
      <w:tr w:rsidR="00CA3AA9" w:rsidRPr="00CA3AA9" w:rsidTr="00D86E09">
        <w:trPr>
          <w:trHeight w:val="544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A35C0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752  </w:t>
            </w:r>
            <w:r w:rsidR="00A35C0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Travel agency and other travel assistance service industry</w:t>
            </w:r>
          </w:p>
        </w:tc>
      </w:tr>
      <w:tr w:rsidR="00CA3AA9" w:rsidRPr="00CA3AA9" w:rsidTr="00D86E09">
        <w:trPr>
          <w:trHeight w:val="544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7448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91239 </w:t>
            </w:r>
            <w:r w:rsidR="00C967B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Other water </w:t>
            </w:r>
            <w:r w:rsidR="00B7448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amusement service industry</w:t>
            </w:r>
          </w:p>
        </w:tc>
      </w:tr>
      <w:tr w:rsidR="00CA3AA9" w:rsidRPr="00CA3AA9" w:rsidTr="00D86E09">
        <w:trPr>
          <w:trHeight w:val="544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255D7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91210 </w:t>
            </w:r>
            <w:r w:rsidR="00B255D7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Amusement and theme park operation industry</w:t>
            </w:r>
          </w:p>
        </w:tc>
      </w:tr>
      <w:tr w:rsidR="00CA3AA9" w:rsidRPr="00CA3AA9" w:rsidTr="00D86E09">
        <w:trPr>
          <w:trHeight w:val="544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593748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73902 </w:t>
            </w:r>
            <w:r w:rsidR="0059374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Translation and interpretation service industry</w:t>
            </w:r>
          </w:p>
        </w:tc>
      </w:tr>
      <w:tr w:rsidR="00CA3AA9" w:rsidRPr="00CA3AA9" w:rsidTr="00D86E09">
        <w:trPr>
          <w:trHeight w:val="544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B7448F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75992 </w:t>
            </w:r>
            <w:r w:rsidR="00B7448F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Exhibit and event agency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D76384" w:rsidP="00097738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8. </w:t>
            </w:r>
            <w:r w:rsidR="00097738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Biomedical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21101 </w:t>
            </w:r>
            <w:r w:rsidR="006D4042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Pharmaceutical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compound and antibiotic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21102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Biological agent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21210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Completed medicine manufacturing industry</w:t>
            </w: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 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21220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Oriental herbal medicine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21230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Animal medicine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21300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Medical supply and other medical-related product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27111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Radiation device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04432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27112 </w:t>
            </w:r>
            <w:r w:rsidR="0004432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Electrical diagnosis and treatment device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E539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27191 </w:t>
            </w:r>
            <w:r w:rsidR="003E539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Dental device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3E539B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27192 </w:t>
            </w:r>
            <w:r w:rsidR="003E539B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Orthopedic and body-correcting device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34DA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27199 </w:t>
            </w:r>
            <w:r w:rsidR="00834DA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Other medical device manufacturing industry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834DA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86101 </w:t>
            </w:r>
            <w:r w:rsidR="00834DA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General hospital</w:t>
            </w:r>
          </w:p>
        </w:tc>
      </w:tr>
      <w:tr w:rsidR="00CA3AA9" w:rsidRPr="00CA3AA9" w:rsidTr="00D86E09">
        <w:trPr>
          <w:trHeight w:val="520"/>
        </w:trPr>
        <w:tc>
          <w:tcPr>
            <w:tcW w:w="0" w:type="auto"/>
            <w:tcBorders>
              <w:top w:val="non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F07D0" w:rsidRPr="00CA3AA9" w:rsidRDefault="00BF07D0">
            <w:pPr>
              <w:pStyle w:val="a3"/>
              <w:spacing w:line="360" w:lineRule="auto"/>
              <w:ind w:left="153"/>
              <w:rPr>
                <w:rFonts w:asciiTheme="majorBidi" w:hAnsiTheme="majorBidi" w:cstheme="majorBidi"/>
                <w:color w:val="auto"/>
                <w:sz w:val="22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07D0" w:rsidRPr="00CA3AA9" w:rsidRDefault="00D76384" w:rsidP="00785C71">
            <w:pPr>
              <w:pStyle w:val="a3"/>
              <w:spacing w:line="456" w:lineRule="auto"/>
              <w:ind w:left="173"/>
              <w:rPr>
                <w:rFonts w:asciiTheme="majorBidi" w:hAnsiTheme="majorBidi" w:cstheme="majorBidi"/>
                <w:color w:val="auto"/>
                <w:sz w:val="22"/>
              </w:rPr>
            </w:pPr>
            <w:r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 xml:space="preserve">86102 </w:t>
            </w:r>
            <w:r w:rsidR="00785C71" w:rsidRPr="00CA3AA9">
              <w:rPr>
                <w:rFonts w:asciiTheme="majorBidi" w:eastAsia="신명 태명조" w:hAnsiTheme="majorBidi" w:cstheme="majorBidi"/>
                <w:color w:val="auto"/>
                <w:sz w:val="22"/>
              </w:rPr>
              <w:t>Hospital</w:t>
            </w:r>
          </w:p>
        </w:tc>
      </w:tr>
    </w:tbl>
    <w:p w:rsidR="00BF07D0" w:rsidRPr="00CA3AA9" w:rsidRDefault="00BF07D0" w:rsidP="007F5B36">
      <w:pPr>
        <w:pStyle w:val="a3"/>
        <w:rPr>
          <w:rFonts w:asciiTheme="majorBidi" w:hAnsiTheme="majorBidi" w:cstheme="majorBidi"/>
          <w:color w:val="auto"/>
          <w:sz w:val="22"/>
        </w:rPr>
      </w:pPr>
    </w:p>
    <w:sectPr w:rsidR="00BF07D0" w:rsidRPr="00CA3AA9" w:rsidSect="00E963E7">
      <w:endnotePr>
        <w:numFmt w:val="decimal"/>
      </w:endnotePr>
      <w:pgSz w:w="11906" w:h="16838"/>
      <w:pgMar w:top="1701" w:right="1134" w:bottom="1134" w:left="1134" w:header="1134" w:footer="283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F9" w:rsidRDefault="002109F9" w:rsidP="009F664D">
      <w:pPr>
        <w:spacing w:after="0" w:line="240" w:lineRule="auto"/>
      </w:pPr>
      <w:r>
        <w:separator/>
      </w:r>
    </w:p>
  </w:endnote>
  <w:endnote w:type="continuationSeparator" w:id="0">
    <w:p w:rsidR="002109F9" w:rsidRDefault="002109F9" w:rsidP="009F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순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견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F9" w:rsidRDefault="002109F9" w:rsidP="009F664D">
      <w:pPr>
        <w:spacing w:after="0" w:line="240" w:lineRule="auto"/>
      </w:pPr>
      <w:r>
        <w:separator/>
      </w:r>
    </w:p>
  </w:footnote>
  <w:footnote w:type="continuationSeparator" w:id="0">
    <w:p w:rsidR="002109F9" w:rsidRDefault="002109F9" w:rsidP="009F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261"/>
    <w:multiLevelType w:val="multilevel"/>
    <w:tmpl w:val="F286A47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56828"/>
    <w:multiLevelType w:val="multilevel"/>
    <w:tmpl w:val="45DEDD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24044"/>
    <w:multiLevelType w:val="multilevel"/>
    <w:tmpl w:val="4F5CEE0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53EB8"/>
    <w:multiLevelType w:val="multilevel"/>
    <w:tmpl w:val="D37AA90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B3F45"/>
    <w:multiLevelType w:val="multilevel"/>
    <w:tmpl w:val="D09A3ED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B584B"/>
    <w:multiLevelType w:val="multilevel"/>
    <w:tmpl w:val="0EFC26E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71395"/>
    <w:multiLevelType w:val="multilevel"/>
    <w:tmpl w:val="D270BB5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7D0"/>
    <w:rsid w:val="00012E73"/>
    <w:rsid w:val="00027711"/>
    <w:rsid w:val="00037ACE"/>
    <w:rsid w:val="00044321"/>
    <w:rsid w:val="0007252D"/>
    <w:rsid w:val="00097738"/>
    <w:rsid w:val="00097E8A"/>
    <w:rsid w:val="000C0F14"/>
    <w:rsid w:val="000D5F89"/>
    <w:rsid w:val="000F5C61"/>
    <w:rsid w:val="00101B56"/>
    <w:rsid w:val="00101DDC"/>
    <w:rsid w:val="001045D5"/>
    <w:rsid w:val="00126F2F"/>
    <w:rsid w:val="001566A0"/>
    <w:rsid w:val="00157AC7"/>
    <w:rsid w:val="00175325"/>
    <w:rsid w:val="001928CF"/>
    <w:rsid w:val="001A2710"/>
    <w:rsid w:val="001B2AB7"/>
    <w:rsid w:val="001C1101"/>
    <w:rsid w:val="001C367E"/>
    <w:rsid w:val="001F5B5C"/>
    <w:rsid w:val="002109F9"/>
    <w:rsid w:val="0021252A"/>
    <w:rsid w:val="00223DC6"/>
    <w:rsid w:val="00242E44"/>
    <w:rsid w:val="00247E9C"/>
    <w:rsid w:val="00251AC9"/>
    <w:rsid w:val="0025518B"/>
    <w:rsid w:val="002A0AB7"/>
    <w:rsid w:val="002A1490"/>
    <w:rsid w:val="002B7211"/>
    <w:rsid w:val="002F4980"/>
    <w:rsid w:val="003001C1"/>
    <w:rsid w:val="003144E0"/>
    <w:rsid w:val="00323EF9"/>
    <w:rsid w:val="00335FCA"/>
    <w:rsid w:val="0033714A"/>
    <w:rsid w:val="00346BF8"/>
    <w:rsid w:val="003547CA"/>
    <w:rsid w:val="00360BBD"/>
    <w:rsid w:val="00367D31"/>
    <w:rsid w:val="00380A79"/>
    <w:rsid w:val="003872F0"/>
    <w:rsid w:val="00395198"/>
    <w:rsid w:val="003D4971"/>
    <w:rsid w:val="003E539B"/>
    <w:rsid w:val="003F719B"/>
    <w:rsid w:val="00410EF1"/>
    <w:rsid w:val="00417622"/>
    <w:rsid w:val="00436891"/>
    <w:rsid w:val="00441626"/>
    <w:rsid w:val="00474540"/>
    <w:rsid w:val="00496F74"/>
    <w:rsid w:val="004A56A7"/>
    <w:rsid w:val="004C3342"/>
    <w:rsid w:val="004E139A"/>
    <w:rsid w:val="004E1E00"/>
    <w:rsid w:val="004E30BF"/>
    <w:rsid w:val="004E3BF8"/>
    <w:rsid w:val="004E4AA9"/>
    <w:rsid w:val="00501F5A"/>
    <w:rsid w:val="00504658"/>
    <w:rsid w:val="0053065C"/>
    <w:rsid w:val="0053587A"/>
    <w:rsid w:val="00535C1C"/>
    <w:rsid w:val="00540A0C"/>
    <w:rsid w:val="00551929"/>
    <w:rsid w:val="00553F68"/>
    <w:rsid w:val="0055796F"/>
    <w:rsid w:val="00577EF0"/>
    <w:rsid w:val="00593748"/>
    <w:rsid w:val="005A47C4"/>
    <w:rsid w:val="005B4835"/>
    <w:rsid w:val="005E5F92"/>
    <w:rsid w:val="006216DF"/>
    <w:rsid w:val="006229AC"/>
    <w:rsid w:val="00623931"/>
    <w:rsid w:val="00660D1D"/>
    <w:rsid w:val="0066548D"/>
    <w:rsid w:val="006673D9"/>
    <w:rsid w:val="00687B2E"/>
    <w:rsid w:val="00694B68"/>
    <w:rsid w:val="00694F14"/>
    <w:rsid w:val="006B502A"/>
    <w:rsid w:val="006D4042"/>
    <w:rsid w:val="006D5926"/>
    <w:rsid w:val="00720878"/>
    <w:rsid w:val="00745DF3"/>
    <w:rsid w:val="00751A21"/>
    <w:rsid w:val="007525AD"/>
    <w:rsid w:val="00761E5F"/>
    <w:rsid w:val="00785C71"/>
    <w:rsid w:val="007865E5"/>
    <w:rsid w:val="00787065"/>
    <w:rsid w:val="007C4060"/>
    <w:rsid w:val="007F5B36"/>
    <w:rsid w:val="00834DA1"/>
    <w:rsid w:val="008442C4"/>
    <w:rsid w:val="00881D72"/>
    <w:rsid w:val="008905C4"/>
    <w:rsid w:val="00896ACC"/>
    <w:rsid w:val="008A7B08"/>
    <w:rsid w:val="00943A27"/>
    <w:rsid w:val="00947879"/>
    <w:rsid w:val="009827E9"/>
    <w:rsid w:val="009A1B3B"/>
    <w:rsid w:val="009B1F51"/>
    <w:rsid w:val="009C04C6"/>
    <w:rsid w:val="009F2395"/>
    <w:rsid w:val="009F664D"/>
    <w:rsid w:val="00A24317"/>
    <w:rsid w:val="00A25049"/>
    <w:rsid w:val="00A35C0F"/>
    <w:rsid w:val="00A5445F"/>
    <w:rsid w:val="00AB5441"/>
    <w:rsid w:val="00AD325C"/>
    <w:rsid w:val="00AD4821"/>
    <w:rsid w:val="00AE0079"/>
    <w:rsid w:val="00AE059C"/>
    <w:rsid w:val="00AE48A9"/>
    <w:rsid w:val="00AE78E6"/>
    <w:rsid w:val="00AF226A"/>
    <w:rsid w:val="00AF37E5"/>
    <w:rsid w:val="00AF48D2"/>
    <w:rsid w:val="00B1249C"/>
    <w:rsid w:val="00B1451D"/>
    <w:rsid w:val="00B17673"/>
    <w:rsid w:val="00B255D7"/>
    <w:rsid w:val="00B34CDA"/>
    <w:rsid w:val="00B7448F"/>
    <w:rsid w:val="00B87BD5"/>
    <w:rsid w:val="00BB6529"/>
    <w:rsid w:val="00BC4181"/>
    <w:rsid w:val="00BD06A8"/>
    <w:rsid w:val="00BE4F53"/>
    <w:rsid w:val="00BF07D0"/>
    <w:rsid w:val="00C03E93"/>
    <w:rsid w:val="00C1287D"/>
    <w:rsid w:val="00C40CA9"/>
    <w:rsid w:val="00C43102"/>
    <w:rsid w:val="00C478D2"/>
    <w:rsid w:val="00C77EEF"/>
    <w:rsid w:val="00C8534B"/>
    <w:rsid w:val="00C967B7"/>
    <w:rsid w:val="00CA3AA9"/>
    <w:rsid w:val="00CB31BA"/>
    <w:rsid w:val="00CC1D31"/>
    <w:rsid w:val="00D117BA"/>
    <w:rsid w:val="00D16F1C"/>
    <w:rsid w:val="00D36807"/>
    <w:rsid w:val="00D42398"/>
    <w:rsid w:val="00D74ACC"/>
    <w:rsid w:val="00D76384"/>
    <w:rsid w:val="00D86E09"/>
    <w:rsid w:val="00DA3941"/>
    <w:rsid w:val="00DD7CDB"/>
    <w:rsid w:val="00E11BDA"/>
    <w:rsid w:val="00E16640"/>
    <w:rsid w:val="00E16FF0"/>
    <w:rsid w:val="00E209F5"/>
    <w:rsid w:val="00E23BE4"/>
    <w:rsid w:val="00E260A2"/>
    <w:rsid w:val="00E474AF"/>
    <w:rsid w:val="00E963E7"/>
    <w:rsid w:val="00F75EBD"/>
    <w:rsid w:val="00FD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E963E7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E963E7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E963E7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E963E7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E963E7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E963E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E963E7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동그라미"/>
    <w:uiPriority w:val="14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신명 순명조" w:eastAsia="신명 순명조"/>
      <w:color w:val="000000"/>
      <w:w w:val="90"/>
      <w:sz w:val="28"/>
    </w:rPr>
  </w:style>
  <w:style w:type="paragraph" w:customStyle="1" w:styleId="ab">
    <w:name w:val="선그리기"/>
    <w:uiPriority w:val="15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22">
    <w:name w:val="본문(신견명 22)"/>
    <w:uiPriority w:val="16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견명조" w:eastAsia="신명 견명조"/>
      <w:color w:val="000000"/>
      <w:sz w:val="44"/>
    </w:rPr>
  </w:style>
  <w:style w:type="paragraph" w:customStyle="1" w:styleId="ac">
    <w:name w:val="표제목"/>
    <w:uiPriority w:val="17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72" w:lineRule="auto"/>
      <w:jc w:val="center"/>
      <w:textAlignment w:val="baseline"/>
    </w:pPr>
    <w:rPr>
      <w:rFonts w:ascii="HY울릉도M" w:eastAsia="HY울릉도M"/>
      <w:color w:val="000000"/>
      <w:spacing w:val="-3"/>
    </w:rPr>
  </w:style>
  <w:style w:type="paragraph" w:customStyle="1" w:styleId="ad">
    <w:name w:val="표(가운데)"/>
    <w:rsid w:val="00E963E7"/>
    <w:pPr>
      <w:widowControl w:val="0"/>
      <w:pBdr>
        <w:top w:val="none" w:sz="5" w:space="0" w:color="000000"/>
        <w:left w:val="none" w:sz="5" w:space="0" w:color="000000"/>
        <w:bottom w:val="none" w:sz="5" w:space="0" w:color="000000"/>
        <w:right w:val="none" w:sz="5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중고딕" w:eastAsia="HY중고딕"/>
      <w:color w:val="000000"/>
      <w:spacing w:val="-3"/>
      <w:w w:val="80"/>
    </w:rPr>
  </w:style>
  <w:style w:type="paragraph" w:styleId="ae">
    <w:name w:val="caption"/>
    <w:uiPriority w:val="19"/>
    <w:rsid w:val="00E963E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Y중고딕" w:eastAsia="HY중고딕"/>
      <w:color w:val="000000"/>
      <w:spacing w:val="-5"/>
      <w:w w:val="80"/>
      <w:sz w:val="18"/>
    </w:rPr>
  </w:style>
  <w:style w:type="character" w:styleId="af">
    <w:name w:val="annotation reference"/>
    <w:basedOn w:val="a0"/>
    <w:uiPriority w:val="99"/>
    <w:semiHidden/>
    <w:unhideWhenUsed/>
    <w:rsid w:val="00694B68"/>
    <w:rPr>
      <w:sz w:val="18"/>
      <w:szCs w:val="18"/>
    </w:rPr>
  </w:style>
  <w:style w:type="paragraph" w:styleId="af0">
    <w:name w:val="annotation text"/>
    <w:basedOn w:val="a"/>
    <w:link w:val="Char"/>
    <w:uiPriority w:val="99"/>
    <w:semiHidden/>
    <w:unhideWhenUsed/>
    <w:rsid w:val="00694B68"/>
    <w:pPr>
      <w:jc w:val="left"/>
    </w:pPr>
  </w:style>
  <w:style w:type="character" w:customStyle="1" w:styleId="Char">
    <w:name w:val="메모 텍스트 Char"/>
    <w:basedOn w:val="a0"/>
    <w:link w:val="af0"/>
    <w:uiPriority w:val="99"/>
    <w:semiHidden/>
    <w:rsid w:val="00694B68"/>
  </w:style>
  <w:style w:type="paragraph" w:styleId="af1">
    <w:name w:val="annotation subject"/>
    <w:basedOn w:val="af0"/>
    <w:next w:val="af0"/>
    <w:link w:val="Char0"/>
    <w:uiPriority w:val="99"/>
    <w:semiHidden/>
    <w:unhideWhenUsed/>
    <w:rsid w:val="00694B68"/>
    <w:rPr>
      <w:b/>
      <w:bCs/>
    </w:rPr>
  </w:style>
  <w:style w:type="character" w:customStyle="1" w:styleId="Char0">
    <w:name w:val="메모 주제 Char"/>
    <w:basedOn w:val="Char"/>
    <w:link w:val="af1"/>
    <w:uiPriority w:val="99"/>
    <w:semiHidden/>
    <w:rsid w:val="00694B68"/>
    <w:rPr>
      <w:b/>
      <w:bCs/>
    </w:rPr>
  </w:style>
  <w:style w:type="paragraph" w:styleId="af2">
    <w:name w:val="Balloon Text"/>
    <w:basedOn w:val="a"/>
    <w:link w:val="Char1"/>
    <w:uiPriority w:val="99"/>
    <w:semiHidden/>
    <w:unhideWhenUsed/>
    <w:rsid w:val="00694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2"/>
    <w:uiPriority w:val="99"/>
    <w:semiHidden/>
    <w:rsid w:val="00694B68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32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C0F14"/>
    <w:rPr>
      <w:color w:val="0000FF"/>
      <w:u w:val="single"/>
    </w:rPr>
  </w:style>
  <w:style w:type="paragraph" w:styleId="af5">
    <w:name w:val="header"/>
    <w:basedOn w:val="a"/>
    <w:link w:val="Char2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5"/>
    <w:uiPriority w:val="99"/>
    <w:rsid w:val="009F664D"/>
  </w:style>
  <w:style w:type="paragraph" w:styleId="af6">
    <w:name w:val="footer"/>
    <w:basedOn w:val="a"/>
    <w:link w:val="Char3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6"/>
    <w:uiPriority w:val="99"/>
    <w:rsid w:val="009F6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19CC-C13C-4C11-92C4-E2C15002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외국인투자기업에 대한</vt:lpstr>
      <vt:lpstr>외국인투자기업에 대한</vt:lpstr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외국인투자기업에 대한</dc:title>
  <dc:creator>user</dc:creator>
  <cp:lastModifiedBy>TG_USER</cp:lastModifiedBy>
  <cp:revision>9</cp:revision>
  <dcterms:created xsi:type="dcterms:W3CDTF">2017-02-28T04:05:00Z</dcterms:created>
  <dcterms:modified xsi:type="dcterms:W3CDTF">2018-03-05T10:05:00Z</dcterms:modified>
</cp:coreProperties>
</file>